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40</w:t>
      </w:r>
      <w:r w:rsidR="00AA2547">
        <w:rPr>
          <w:sz w:val="28"/>
          <w:szCs w:val="28"/>
        </w:rPr>
        <w:t>5</w:t>
      </w:r>
      <w:bookmarkStart w:id="0" w:name="_GoBack"/>
      <w:bookmarkEnd w:id="0"/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383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>о</w:t>
      </w:r>
      <w:r w:rsidR="00FE6E05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FE6E05" w:rsidRPr="00FE6E05">
        <w:rPr>
          <w:sz w:val="28"/>
          <w:szCs w:val="28"/>
        </w:rPr>
        <w:t xml:space="preserve">утверждении нормативных затрат на обеспечение функций администрации </w:t>
      </w:r>
      <w:proofErr w:type="spellStart"/>
      <w:r w:rsidR="00FE6E05" w:rsidRPr="00FE6E05">
        <w:rPr>
          <w:sz w:val="28"/>
          <w:szCs w:val="28"/>
        </w:rPr>
        <w:t>Заневского</w:t>
      </w:r>
      <w:proofErr w:type="spellEnd"/>
      <w:r w:rsidR="00FE6E05" w:rsidRPr="00FE6E05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области, муниципальных казённых и бюджетных учреждений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A7EA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FE6E05" w:rsidRPr="00FE6E05">
              <w:rPr>
                <w:sz w:val="28"/>
                <w:szCs w:val="28"/>
              </w:rPr>
              <w:t>с пунктом 2 части 4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13.10.2014 № 1047 «Об общих правилах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92978" w:rsidRDefault="00A92978" w:rsidP="003E7623">
      <w:r>
        <w:separator/>
      </w:r>
    </w:p>
  </w:endnote>
  <w:endnote w:type="continuationSeparator" w:id="0">
    <w:p w:rsidR="00A92978" w:rsidRDefault="00A9297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92978" w:rsidRDefault="00A92978" w:rsidP="003E7623">
      <w:r>
        <w:separator/>
      </w:r>
    </w:p>
  </w:footnote>
  <w:footnote w:type="continuationSeparator" w:id="0">
    <w:p w:rsidR="00A92978" w:rsidRDefault="00A9297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978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F8921-F153-4A1D-84D3-CC290DCAD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3</cp:revision>
  <cp:lastPrinted>2023-08-07T10:17:00Z</cp:lastPrinted>
  <dcterms:created xsi:type="dcterms:W3CDTF">2026-05-25T07:15:00Z</dcterms:created>
  <dcterms:modified xsi:type="dcterms:W3CDTF">2026-05-25T07:15:00Z</dcterms:modified>
</cp:coreProperties>
</file>